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3B" w:rsidRPr="00E0723B" w:rsidRDefault="00E0723B" w:rsidP="00E0723B">
      <w:pPr>
        <w:spacing w:line="580" w:lineRule="exact"/>
        <w:rPr>
          <w:rFonts w:ascii="仿宋_GB2312" w:eastAsia="仿宋_GB2312"/>
          <w:sz w:val="32"/>
          <w:szCs w:val="32"/>
        </w:rPr>
      </w:pPr>
      <w:r w:rsidRPr="00E0723B">
        <w:rPr>
          <w:rFonts w:ascii="仿宋_GB2312" w:eastAsia="仿宋_GB2312" w:hint="eastAsia"/>
          <w:sz w:val="32"/>
          <w:szCs w:val="32"/>
        </w:rPr>
        <w:t>附件5</w:t>
      </w:r>
    </w:p>
    <w:p w:rsidR="00E0723B" w:rsidRPr="00E0723B" w:rsidRDefault="00E0723B" w:rsidP="00E0723B">
      <w:pPr>
        <w:spacing w:line="580" w:lineRule="exact"/>
        <w:ind w:firstLineChars="450" w:firstLine="1980"/>
        <w:rPr>
          <w:rFonts w:ascii="黑体" w:eastAsia="黑体"/>
          <w:sz w:val="44"/>
          <w:szCs w:val="44"/>
        </w:rPr>
      </w:pPr>
      <w:r w:rsidRPr="00E0723B">
        <w:rPr>
          <w:rFonts w:ascii="黑体" w:eastAsia="黑体" w:hAnsi="黑体" w:hint="eastAsia"/>
          <w:sz w:val="44"/>
          <w:szCs w:val="44"/>
        </w:rPr>
        <w:t>报送和提供材料清单</w:t>
      </w:r>
    </w:p>
    <w:p w:rsidR="00E0723B" w:rsidRDefault="00E0723B" w:rsidP="00E0723B">
      <w:pPr>
        <w:spacing w:line="580" w:lineRule="exact"/>
      </w:pPr>
    </w:p>
    <w:p w:rsidR="00E0723B" w:rsidRPr="00E0723B" w:rsidRDefault="00E0723B" w:rsidP="00E0723B">
      <w:pPr>
        <w:spacing w:line="580" w:lineRule="exact"/>
        <w:ind w:leftChars="100" w:left="210" w:firstLineChars="100" w:firstLine="320"/>
        <w:rPr>
          <w:rFonts w:ascii="黑体" w:eastAsia="黑体" w:hAnsi="黑体"/>
          <w:sz w:val="32"/>
          <w:szCs w:val="32"/>
        </w:rPr>
      </w:pPr>
      <w:r w:rsidRPr="00E0723B">
        <w:rPr>
          <w:rFonts w:ascii="黑体" w:eastAsia="黑体" w:hAnsi="黑体" w:hint="eastAsia"/>
          <w:sz w:val="32"/>
          <w:szCs w:val="32"/>
        </w:rPr>
        <w:t>一、市县财政部门报送材料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1.自查报告。包含自查基本情况、2020年以来行政事业性收费和政府性基金政策落实相关情况（包括收费基金项目、收入、降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费政策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宣传、票据管理等）及主要做法，尤其对收费基金目录清单之外是否存在收费要重点进行清理，对自查发现的问题要深入分析原因，制定整改措施。研究提出下一步工作思路和意见建议。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2.检查工作底稿。</w:t>
      </w:r>
      <w:r>
        <w:rPr>
          <w:rFonts w:ascii="仿宋_GB2312" w:eastAsia="仿宋_GB2312" w:hint="eastAsia"/>
          <w:sz w:val="32"/>
          <w:szCs w:val="32"/>
        </w:rPr>
        <w:t>根据抽查情况，</w:t>
      </w:r>
      <w:r w:rsidR="001B4225">
        <w:rPr>
          <w:rFonts w:ascii="仿宋_GB2312" w:eastAsia="仿宋_GB2312" w:hint="eastAsia"/>
          <w:sz w:val="32"/>
          <w:szCs w:val="32"/>
        </w:rPr>
        <w:t>对检查的</w:t>
      </w:r>
      <w:bookmarkStart w:id="0" w:name="_GoBack"/>
      <w:bookmarkEnd w:id="0"/>
      <w:r w:rsidR="001B4225">
        <w:rPr>
          <w:rFonts w:ascii="仿宋_GB2312" w:eastAsia="仿宋_GB2312" w:hint="eastAsia"/>
          <w:sz w:val="32"/>
          <w:szCs w:val="32"/>
        </w:rPr>
        <w:t>部门均需</w:t>
      </w:r>
      <w:r>
        <w:rPr>
          <w:rFonts w:ascii="仿宋_GB2312" w:eastAsia="仿宋_GB2312" w:hint="eastAsia"/>
          <w:sz w:val="32"/>
          <w:szCs w:val="32"/>
        </w:rPr>
        <w:t>据实提供</w:t>
      </w:r>
      <w:r>
        <w:rPr>
          <w:rFonts w:ascii="仿宋_GB2312" w:eastAsia="仿宋_GB2312" w:hAnsi="黑体" w:hint="eastAsia"/>
          <w:sz w:val="32"/>
          <w:szCs w:val="32"/>
        </w:rPr>
        <w:t>检查工作底稿，被检查单位需签字盖章，检查组组长、复核人员签字，详见附件2。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Pr="00EA4C71">
        <w:rPr>
          <w:rFonts w:ascii="仿宋_GB2312" w:eastAsia="仿宋_GB2312" w:hAnsi="黑体" w:hint="eastAsia"/>
          <w:sz w:val="32"/>
          <w:szCs w:val="32"/>
        </w:rPr>
        <w:t>检查问题整改情况汇总表盖公章，详见附件</w:t>
      </w:r>
      <w:r>
        <w:rPr>
          <w:rFonts w:ascii="仿宋_GB2312" w:eastAsia="仿宋_GB2312" w:hAnsi="黑体" w:hint="eastAsia"/>
          <w:sz w:val="32"/>
          <w:szCs w:val="32"/>
        </w:rPr>
        <w:t>3</w:t>
      </w:r>
      <w:r w:rsidRPr="00EA4C71">
        <w:rPr>
          <w:rFonts w:ascii="仿宋_GB2312" w:eastAsia="仿宋_GB2312" w:hAnsi="黑体" w:hint="eastAsia"/>
          <w:sz w:val="32"/>
          <w:szCs w:val="32"/>
        </w:rPr>
        <w:t>。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Pr="002C4115"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2020年和2021年行费基金目录清单外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网公开截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图。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5.2020年和2021年外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网主动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公开的政策文件截图。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6.2018年以来转发降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费政策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的红头文件（仅市财政局提供，涉及的文件详见附件4）。</w:t>
      </w:r>
    </w:p>
    <w:p w:rsidR="00E0723B" w:rsidRDefault="00E0723B" w:rsidP="00E0723B">
      <w:pPr>
        <w:spacing w:line="580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7. 2019和2020年度残疾人就业保障金收入公开截图。</w:t>
      </w:r>
    </w:p>
    <w:p w:rsidR="00E0723B" w:rsidRPr="00E0723B" w:rsidRDefault="00E0723B" w:rsidP="00E0723B">
      <w:pPr>
        <w:spacing w:line="580" w:lineRule="exact"/>
        <w:ind w:firstLineChars="250" w:firstLine="800"/>
        <w:rPr>
          <w:rFonts w:ascii="黑体" w:eastAsia="黑体"/>
          <w:sz w:val="32"/>
          <w:szCs w:val="32"/>
        </w:rPr>
      </w:pPr>
      <w:r w:rsidRPr="00E0723B">
        <w:rPr>
          <w:rFonts w:ascii="黑体" w:eastAsia="黑体" w:hint="eastAsia"/>
          <w:sz w:val="32"/>
          <w:szCs w:val="32"/>
        </w:rPr>
        <w:t>二、执收部门提供材料（自备待查，无需报送）</w:t>
      </w:r>
    </w:p>
    <w:p w:rsidR="00E0723B" w:rsidRDefault="00E0723B" w:rsidP="00E0723B">
      <w:pPr>
        <w:tabs>
          <w:tab w:val="left" w:pos="3090"/>
        </w:tabs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1.自查报告。</w:t>
      </w:r>
      <w:r>
        <w:rPr>
          <w:rFonts w:ascii="仿宋_GB2312" w:eastAsia="仿宋_GB2312" w:hAnsi="黑体"/>
          <w:sz w:val="32"/>
          <w:szCs w:val="32"/>
        </w:rPr>
        <w:tab/>
      </w:r>
    </w:p>
    <w:p w:rsidR="00E0723B" w:rsidRDefault="00E0723B" w:rsidP="00E0723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2.行政事业性收费和政府性基金目录清单中的政策文件。</w:t>
      </w:r>
    </w:p>
    <w:p w:rsidR="00E0723B" w:rsidRDefault="00E0723B" w:rsidP="00E0723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3.2020年至2021年4月的非税收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入一般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缴款书等财政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票据、收入明细账。</w:t>
      </w:r>
    </w:p>
    <w:p w:rsidR="00E0723B" w:rsidRDefault="00E0723B" w:rsidP="00E0723B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 2020年至2021年4月的收入凭证（卷宗）、收费减免表等。</w:t>
      </w:r>
    </w:p>
    <w:p w:rsidR="00E0723B" w:rsidRPr="00515895" w:rsidRDefault="00E0723B" w:rsidP="00E0723B">
      <w:pPr>
        <w:spacing w:line="580" w:lineRule="exact"/>
        <w:ind w:firstLineChars="100" w:firstLine="320"/>
        <w:rPr>
          <w:rFonts w:ascii="仿宋_GB2312" w:eastAsia="仿宋_GB2312"/>
          <w:sz w:val="32"/>
          <w:szCs w:val="32"/>
        </w:rPr>
      </w:pPr>
    </w:p>
    <w:p w:rsidR="00E0723B" w:rsidRPr="00E0723B" w:rsidRDefault="00E0723B" w:rsidP="00E0723B">
      <w:pPr>
        <w:spacing w:line="580" w:lineRule="exact"/>
      </w:pPr>
    </w:p>
    <w:sectPr w:rsidR="00E0723B" w:rsidRPr="00E0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3B"/>
    <w:rsid w:val="001B4225"/>
    <w:rsid w:val="00E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������</dc:creator>
  <cp:keywords/>
  <dc:description/>
  <cp:lastModifiedBy>user</cp:lastModifiedBy>
  <cp:revision>2</cp:revision>
  <dcterms:created xsi:type="dcterms:W3CDTF">2021-05-14T02:40:00Z</dcterms:created>
  <dcterms:modified xsi:type="dcterms:W3CDTF">2021-05-14T02:52:00Z</dcterms:modified>
</cp:coreProperties>
</file>